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4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compliance form</w:t>
      </w:r>
    </w:p>
    <w:p w:rsidR="00000000" w:rsidDel="00000000" w:rsidP="00000000" w:rsidRDefault="00000000" w:rsidRPr="00000000" w14:paraId="00000002">
      <w:pPr>
        <w:ind w:left="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If you have any inquiry according to the compliance in regards of data security and protection and / or in any form in regard to our code of conduct please fill out this form and return it to us.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Please send it per mail to </w:t>
      </w:r>
      <w:r w:rsidDel="00000000" w:rsidR="00000000" w:rsidRPr="00000000">
        <w:rPr>
          <w:i w:val="1"/>
          <w:color w:val="002060"/>
          <w:sz w:val="22"/>
          <w:szCs w:val="22"/>
          <w:u w:val="single"/>
          <w:rtl w:val="0"/>
        </w:rPr>
        <w:t xml:space="preserve">compliance@gliszen.com</w:t>
      </w:r>
      <w:r w:rsidDel="00000000" w:rsidR="00000000" w:rsidRPr="00000000">
        <w:rPr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ind w:left="1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Personal information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First name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Type in first name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Last name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Type in last name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Street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Type in here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Zip Code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Type in ZIP code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/ Region/State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Type in Regio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City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Type in City         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49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Country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Type in Country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0"/>
        </w:tabs>
        <w:spacing w:after="0" w:before="0" w:line="480" w:lineRule="auto"/>
        <w:ind w:left="5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nature is your concern?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security and protection    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code of conduct   </w:t>
        <w:tab/>
        <w:t xml:space="preserve">                 </w:t>
      </w:r>
      <w:r w:rsidDel="00000000" w:rsidR="00000000" w:rsidRPr="00000000"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0"/>
        </w:tabs>
        <w:spacing w:after="0" w:before="0" w:line="240" w:lineRule="auto"/>
        <w:ind w:left="5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Tell us your concern by filling out the box bellow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0"/>
        </w:tabs>
        <w:spacing w:after="0" w:before="0" w:line="240" w:lineRule="auto"/>
        <w:ind w:left="5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50"/>
        </w:tabs>
        <w:spacing w:after="240" w:before="0" w:line="240" w:lineRule="auto"/>
        <w:ind w:left="50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Fill out this box to tell us in detail your concerns……………………………..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ind w:left="1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</w:t>
      </w:r>
    </w:p>
    <w:p w:rsidR="00000000" w:rsidDel="00000000" w:rsidP="00000000" w:rsidRDefault="00000000" w:rsidRPr="00000000" w14:paraId="0000001D">
      <w:pPr>
        <w:ind w:left="1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Note: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Please just use this form for the concerns which are mentioned above.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This also applies to the use of the corresponding email address.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use of the above e-mail address and this form is not mandatory, but will help the organization to process the matter in a more customer-oriented and efficient manner.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Please also pay attention to our terms and conditions according to our GTCs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6838" w:w="11906" w:orient="portrait"/>
      <w:pgMar w:bottom="1701" w:top="2269" w:left="1418" w:right="1418" w:header="0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Arial Unicode MS"/>
  <w:font w:name="MS Gothic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jc w:val="center"/>
      <w:rPr>
        <w:sz w:val="14"/>
        <w:szCs w:val="1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111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2095500</wp:posOffset>
              </wp:positionH>
              <wp:positionV relativeFrom="paragraph">
                <wp:posOffset>337820</wp:posOffset>
              </wp:positionV>
              <wp:extent cx="1600200" cy="200025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50663" y="3684750"/>
                        <a:ext cx="1590675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Revision number: 01_0911_2021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2095500</wp:posOffset>
              </wp:positionH>
              <wp:positionV relativeFrom="paragraph">
                <wp:posOffset>337820</wp:posOffset>
              </wp:positionV>
              <wp:extent cx="1600200" cy="200025"/>
              <wp:effectExtent b="0" l="0" r="0" t="0"/>
              <wp:wrapSquare wrapText="bothSides" distB="45720" distT="4572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0200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3" style="position:absolute;width:453.4pt;height:319.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        </w: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-812799</wp:posOffset>
              </wp:positionH>
              <wp:positionV relativeFrom="paragraph">
                <wp:posOffset>109220</wp:posOffset>
              </wp:positionV>
              <wp:extent cx="2289810" cy="1028700"/>
              <wp:effectExtent b="0" l="0" r="0" t="0"/>
              <wp:wrapSquare wrapText="bothSides" distB="45720" distT="45720" distL="114300" distR="114300"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205858" y="3270413"/>
                        <a:ext cx="2280285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Bank of China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Guangdong Branch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Guangzhou Panyu Sub-Branch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SWIFT/BIC Code: BKCHCNBJ400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Account number: 658775199021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Account type: CNY / USD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Beneficiary: Guangzhou Gliszen Technology Co., Ltd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-812799</wp:posOffset>
              </wp:positionH>
              <wp:positionV relativeFrom="paragraph">
                <wp:posOffset>109220</wp:posOffset>
              </wp:positionV>
              <wp:extent cx="2289810" cy="1028700"/>
              <wp:effectExtent b="0" l="0" r="0" t="0"/>
              <wp:wrapSquare wrapText="bothSides" distB="45720" distT="45720" distL="114300" distR="114300"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9810" cy="1028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4279900</wp:posOffset>
              </wp:positionH>
              <wp:positionV relativeFrom="paragraph">
                <wp:posOffset>109220</wp:posOffset>
              </wp:positionV>
              <wp:extent cx="2289810" cy="1076325"/>
              <wp:effectExtent b="0" l="0" r="0" t="0"/>
              <wp:wrapSquare wrapText="bothSides" distB="45720" distT="45720" distL="114300" distR="114300"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205858" y="3246600"/>
                        <a:ext cx="2280285" cy="106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Guangzhou Gliszen Technology Co., Ltd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1609, Building 3, No 288, South Shixing Dadao Road, Shibi Street,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Panyu District, Guangzhou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511495 China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Registered at the Guangdong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Provincial Government of P.R. China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Registration no: 91440101MA9Y5WUU5 G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4279900</wp:posOffset>
              </wp:positionH>
              <wp:positionV relativeFrom="paragraph">
                <wp:posOffset>109220</wp:posOffset>
              </wp:positionV>
              <wp:extent cx="2289810" cy="1076325"/>
              <wp:effectExtent b="0" l="0" r="0" t="0"/>
              <wp:wrapSquare wrapText="bothSides" distB="45720" distT="45720" distL="114300" distR="114300"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9810" cy="1076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  <w:drawing>
        <wp:inline distB="0" distT="0" distL="0" distR="0">
          <wp:extent cx="1737360" cy="1061085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7360" cy="10610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466.0pt;height:382.1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4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453.4pt;height:319.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500" w:hanging="360"/>
      </w:pPr>
      <w:rPr/>
    </w:lvl>
    <w:lvl w:ilvl="1">
      <w:start w:val="1"/>
      <w:numFmt w:val="lowerLetter"/>
      <w:lvlText w:val="%2."/>
      <w:lvlJc w:val="left"/>
      <w:pPr>
        <w:ind w:left="1220" w:hanging="360"/>
      </w:pPr>
      <w:rPr/>
    </w:lvl>
    <w:lvl w:ilvl="2">
      <w:start w:val="1"/>
      <w:numFmt w:val="lowerRoman"/>
      <w:lvlText w:val="%3."/>
      <w:lvlJc w:val="right"/>
      <w:pPr>
        <w:ind w:left="1940" w:hanging="180"/>
      </w:pPr>
      <w:rPr/>
    </w:lvl>
    <w:lvl w:ilvl="3">
      <w:start w:val="1"/>
      <w:numFmt w:val="decimal"/>
      <w:lvlText w:val="%4."/>
      <w:lvlJc w:val="left"/>
      <w:pPr>
        <w:ind w:left="2660" w:hanging="360"/>
      </w:pPr>
      <w:rPr/>
    </w:lvl>
    <w:lvl w:ilvl="4">
      <w:start w:val="1"/>
      <w:numFmt w:val="lowerLetter"/>
      <w:lvlText w:val="%5."/>
      <w:lvlJc w:val="left"/>
      <w:pPr>
        <w:ind w:left="3380" w:hanging="360"/>
      </w:pPr>
      <w:rPr/>
    </w:lvl>
    <w:lvl w:ilvl="5">
      <w:start w:val="1"/>
      <w:numFmt w:val="lowerRoman"/>
      <w:lvlText w:val="%6."/>
      <w:lvlJc w:val="right"/>
      <w:pPr>
        <w:ind w:left="4100" w:hanging="180"/>
      </w:pPr>
      <w:rPr/>
    </w:lvl>
    <w:lvl w:ilvl="6">
      <w:start w:val="1"/>
      <w:numFmt w:val="decimal"/>
      <w:lvlText w:val="%7."/>
      <w:lvlJc w:val="left"/>
      <w:pPr>
        <w:ind w:left="4820" w:hanging="360"/>
      </w:pPr>
      <w:rPr/>
    </w:lvl>
    <w:lvl w:ilvl="7">
      <w:start w:val="1"/>
      <w:numFmt w:val="lowerLetter"/>
      <w:lvlText w:val="%8."/>
      <w:lvlJc w:val="left"/>
      <w:pPr>
        <w:ind w:left="5540" w:hanging="360"/>
      </w:pPr>
      <w:rPr/>
    </w:lvl>
    <w:lvl w:ilvl="8">
      <w:start w:val="1"/>
      <w:numFmt w:val="lowerRoman"/>
      <w:lvlText w:val="%9."/>
      <w:lvlJc w:val="right"/>
      <w:pPr>
        <w:ind w:left="626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860" w:hanging="360"/>
      </w:pPr>
      <w:rPr/>
    </w:lvl>
    <w:lvl w:ilvl="1">
      <w:start w:val="1"/>
      <w:numFmt w:val="lowerLetter"/>
      <w:lvlText w:val="%2."/>
      <w:lvlJc w:val="left"/>
      <w:pPr>
        <w:ind w:left="1580" w:hanging="360"/>
      </w:pPr>
      <w:rPr/>
    </w:lvl>
    <w:lvl w:ilvl="2">
      <w:start w:val="1"/>
      <w:numFmt w:val="lowerRoman"/>
      <w:lvlText w:val="%3."/>
      <w:lvlJc w:val="right"/>
      <w:pPr>
        <w:ind w:left="2300" w:hanging="180"/>
      </w:pPr>
      <w:rPr/>
    </w:lvl>
    <w:lvl w:ilvl="3">
      <w:start w:val="1"/>
      <w:numFmt w:val="decimal"/>
      <w:lvlText w:val="%4."/>
      <w:lvlJc w:val="left"/>
      <w:pPr>
        <w:ind w:left="3020" w:hanging="360"/>
      </w:pPr>
      <w:rPr/>
    </w:lvl>
    <w:lvl w:ilvl="4">
      <w:start w:val="1"/>
      <w:numFmt w:val="lowerLetter"/>
      <w:lvlText w:val="%5."/>
      <w:lvlJc w:val="left"/>
      <w:pPr>
        <w:ind w:left="3740" w:hanging="360"/>
      </w:pPr>
      <w:rPr/>
    </w:lvl>
    <w:lvl w:ilvl="5">
      <w:start w:val="1"/>
      <w:numFmt w:val="lowerRoman"/>
      <w:lvlText w:val="%6."/>
      <w:lvlJc w:val="right"/>
      <w:pPr>
        <w:ind w:left="4460" w:hanging="180"/>
      </w:pPr>
      <w:rPr/>
    </w:lvl>
    <w:lvl w:ilvl="6">
      <w:start w:val="1"/>
      <w:numFmt w:val="decimal"/>
      <w:lvlText w:val="%7."/>
      <w:lvlJc w:val="left"/>
      <w:pPr>
        <w:ind w:left="5180" w:hanging="360"/>
      </w:pPr>
      <w:rPr/>
    </w:lvl>
    <w:lvl w:ilvl="7">
      <w:start w:val="1"/>
      <w:numFmt w:val="lowerLetter"/>
      <w:lvlText w:val="%8."/>
      <w:lvlJc w:val="left"/>
      <w:pPr>
        <w:ind w:left="5900" w:hanging="360"/>
      </w:pPr>
      <w:rPr/>
    </w:lvl>
    <w:lvl w:ilvl="8">
      <w:start w:val="1"/>
      <w:numFmt w:val="lowerRoman"/>
      <w:lvlText w:val="%9."/>
      <w:lvlJc w:val="right"/>
      <w:pPr>
        <w:ind w:left="66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